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14567" w:type="dxa"/>
        <w:tblLook w:val="04A0" w:firstRow="1" w:lastRow="0" w:firstColumn="1" w:lastColumn="0" w:noHBand="0" w:noVBand="1"/>
      </w:tblPr>
      <w:tblGrid>
        <w:gridCol w:w="3227"/>
        <w:gridCol w:w="11340"/>
      </w:tblGrid>
      <w:tr w:rsidR="009E29C5" w:rsidTr="0013131F">
        <w:tc>
          <w:tcPr>
            <w:tcW w:w="14567" w:type="dxa"/>
            <w:gridSpan w:val="2"/>
          </w:tcPr>
          <w:p w:rsidR="009E29C5" w:rsidRPr="009E29C5" w:rsidRDefault="009E29C5" w:rsidP="009E29C5">
            <w:pPr>
              <w:jc w:val="center"/>
              <w:rPr>
                <w:b/>
                <w:sz w:val="32"/>
                <w:szCs w:val="32"/>
              </w:rPr>
            </w:pPr>
            <w:r w:rsidRPr="009E29C5">
              <w:rPr>
                <w:b/>
                <w:sz w:val="32"/>
                <w:szCs w:val="32"/>
              </w:rPr>
              <w:t>STROJARSKI RAČUNALNI TEHNIČAR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VRSTA I TIP PROGRAMA</w:t>
            </w:r>
          </w:p>
        </w:tc>
        <w:tc>
          <w:tcPr>
            <w:tcW w:w="11340" w:type="dxa"/>
          </w:tcPr>
          <w:p w:rsidR="009E29C5" w:rsidRDefault="009E29C5">
            <w:r>
              <w:t>Četverogodišnji strukovni program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TRAJANJE</w:t>
            </w:r>
          </w:p>
        </w:tc>
        <w:tc>
          <w:tcPr>
            <w:tcW w:w="11340" w:type="dxa"/>
          </w:tcPr>
          <w:p w:rsidR="009E29C5" w:rsidRDefault="009E29C5">
            <w:r>
              <w:t>4 godine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OBRAZOVNI SEKTOR</w:t>
            </w:r>
          </w:p>
        </w:tc>
        <w:tc>
          <w:tcPr>
            <w:tcW w:w="11340" w:type="dxa"/>
          </w:tcPr>
          <w:p w:rsidR="009E29C5" w:rsidRDefault="009E29C5">
            <w:r>
              <w:t>Strojarstvo, brodogradnja i metalurgija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11340" w:type="dxa"/>
          </w:tcPr>
          <w:p w:rsidR="009E29C5" w:rsidRDefault="009E29C5">
            <w:r w:rsidRPr="009E29C5">
              <w:t>Ključna svrha zanimanja je upravljati proizvodnim procesom pomoću računala, kako u području strojarstva tako i u srodnim područjima. Strojarski računalni tehničar bavi se poslovima povezanim s konstruiranjem, gradnjom, uporabom i održavanjem alata, strojeva i postrojenja. Može raditi u kontroli, rukovanju i održavanju strojeva u proizvodnim pogonima. Skicira i proračunava različite-Elemente strojeva (npr.-Elemente za spajanje i rastavljanje, osovine, ležajeve, opruge, zupčanike itd.). Odabire materijale za izradbu-Elemenata strojeva. Pri tomu se služi priručnicima s podatcima o tehničkim materijalima i njihovoj obradbi te normama za-Elemente strojeva. Za sve izračune, skiciranja pa i simuliranja rada stroja, strojarski računalni tehničar se služi računalom i odgovarajućim programskim paketima. U pripremi proizvodnje strojarski računalni tehničar se služi proizvodno-tehnološkim uputama za planiranje proizvodnje i izradbu tehničko-tehnološke dokumentacije. Planira materijale, odabire alate i strojeve, režime rada, kapacitete strojeva, utvrđuje načine obradbe, redoslijed postupaka, normative materijala i vremena izradbe i metode kontrole. Propisuje kvalitetu i preciznost koju treba postići obradbom. Provjerava kvalitetu i funkcije gotovog proizvoda, stroja ili-Elementa stroja. Strojarski računalni tehničar osposobljen je i za upravljanje numerički upravljanim alatnim strojevima i za izradbu upravljačkih programa za te strojeve različitim postupcima.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ZDRAVSTVENI UVJETI</w:t>
            </w:r>
          </w:p>
        </w:tc>
        <w:tc>
          <w:tcPr>
            <w:tcW w:w="11340" w:type="dxa"/>
          </w:tcPr>
          <w:p w:rsidR="0013131F" w:rsidRDefault="009E29C5">
            <w:r>
              <w:t>U</w:t>
            </w:r>
            <w:r w:rsidRPr="009E29C5">
              <w:t xml:space="preserve">redan vid, dubinski (prostorni) vid, raspoznavanje boja, uredna funkcija mišićno-koštanog, dišnog i srčano-žilnog sustava, uredno kognitivno, emocionalno i </w:t>
            </w:r>
            <w:proofErr w:type="spellStart"/>
            <w:r w:rsidRPr="009E29C5">
              <w:t>psihomotoričko</w:t>
            </w:r>
            <w:proofErr w:type="spellEnd"/>
            <w:r w:rsidRPr="009E29C5">
              <w:t xml:space="preserve"> funkcioniranje, stabilno stanje svijesti i uredna ravnoteža.</w:t>
            </w:r>
          </w:p>
          <w:p w:rsidR="009E29C5" w:rsidRDefault="009E29C5">
            <w:r w:rsidRPr="009E29C5">
              <w:t>Kada je kandidatu s teškoćama dostupna odgovarajuća prilagodba, navedeni zdravstveni zahtjevi za navedeni program ne uzimaju se u obzir.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POTREBNI DOKUMENTI</w:t>
            </w:r>
          </w:p>
        </w:tc>
        <w:tc>
          <w:tcPr>
            <w:tcW w:w="11340" w:type="dxa"/>
          </w:tcPr>
          <w:p w:rsidR="009E29C5" w:rsidRDefault="009E29C5">
            <w:r>
              <w:t>Upisnica, liječnička svjedodžba medicine rada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JEZICI KOJI SE UČE U ŠKOLI</w:t>
            </w:r>
          </w:p>
        </w:tc>
        <w:tc>
          <w:tcPr>
            <w:tcW w:w="11340" w:type="dxa"/>
          </w:tcPr>
          <w:p w:rsidR="009E29C5" w:rsidRDefault="009E29C5" w:rsidP="009E29C5">
            <w:r>
              <w:t>Engleski jezik ili njemački jezik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PREDMETI KOJI SE BODUJU</w:t>
            </w:r>
          </w:p>
        </w:tc>
        <w:tc>
          <w:tcPr>
            <w:tcW w:w="11340" w:type="dxa"/>
          </w:tcPr>
          <w:p w:rsidR="009E29C5" w:rsidRDefault="009E29C5">
            <w:r>
              <w:t>Hrvatski jezik, matematika, prvi strani jezik, fizika, kemija, tehnička kultura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 PO IZBORU ŠKOLE</w:t>
            </w:r>
          </w:p>
        </w:tc>
        <w:tc>
          <w:tcPr>
            <w:tcW w:w="11340" w:type="dxa"/>
          </w:tcPr>
          <w:p w:rsidR="009E29C5" w:rsidRDefault="009E29C5">
            <w:r>
              <w:t>Tehnička kultura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NATJECANJE PO IZBORU ŠKOLE</w:t>
            </w:r>
          </w:p>
        </w:tc>
        <w:tc>
          <w:tcPr>
            <w:tcW w:w="11340" w:type="dxa"/>
          </w:tcPr>
          <w:p w:rsidR="009E29C5" w:rsidRDefault="009E29C5">
            <w:r>
              <w:t>Natjecanje mladih tehničara</w:t>
            </w:r>
          </w:p>
        </w:tc>
      </w:tr>
      <w:tr w:rsidR="009E29C5" w:rsidTr="0013131F"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BODOVNI PRAG</w:t>
            </w:r>
          </w:p>
        </w:tc>
        <w:tc>
          <w:tcPr>
            <w:tcW w:w="11340" w:type="dxa"/>
          </w:tcPr>
          <w:p w:rsidR="009E29C5" w:rsidRDefault="009E29C5">
            <w:r>
              <w:t>Nema</w:t>
            </w:r>
          </w:p>
        </w:tc>
      </w:tr>
      <w:tr w:rsidR="009E29C5" w:rsidTr="0013131F">
        <w:trPr>
          <w:trHeight w:val="70"/>
        </w:trPr>
        <w:tc>
          <w:tcPr>
            <w:tcW w:w="3227" w:type="dxa"/>
          </w:tcPr>
          <w:p w:rsidR="009E29C5" w:rsidRPr="009E29C5" w:rsidRDefault="009E29C5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TERMINI DODATNIH PROVJERA ZNANJA*</w:t>
            </w:r>
          </w:p>
        </w:tc>
        <w:tc>
          <w:tcPr>
            <w:tcW w:w="11340" w:type="dxa"/>
          </w:tcPr>
          <w:p w:rsidR="009E29C5" w:rsidRDefault="009E29C5">
            <w:r>
              <w:t>Engleski jezik: 30. lipnja 2016. u 8,00 sati</w:t>
            </w:r>
          </w:p>
          <w:p w:rsidR="009E29C5" w:rsidRDefault="009E29C5">
            <w:r>
              <w:t>Njemački jezik: 30. lipnja 2016. u 8,00 sati</w:t>
            </w:r>
          </w:p>
        </w:tc>
      </w:tr>
    </w:tbl>
    <w:p w:rsidR="00B40DB9" w:rsidRDefault="00B40DB9" w:rsidP="00B40DB9">
      <w:r>
        <w:t>* termini dodatnih provjera odnose se na učenike koji nisu u osnovnoj školi slušali jezik koji žele upisati</w:t>
      </w:r>
    </w:p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943"/>
        <w:gridCol w:w="11482"/>
      </w:tblGrid>
      <w:tr w:rsidR="0013131F" w:rsidTr="004B282B">
        <w:tc>
          <w:tcPr>
            <w:tcW w:w="14425" w:type="dxa"/>
            <w:gridSpan w:val="2"/>
          </w:tcPr>
          <w:p w:rsidR="0013131F" w:rsidRPr="009E29C5" w:rsidRDefault="0013131F" w:rsidP="004B28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TEHNIČAR ZA ELEKTRIČNE STROJEVE S PRIMIJENJENIM RAČUNALSTVOM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VRSTA I TIP PROGRAMA</w:t>
            </w:r>
          </w:p>
        </w:tc>
        <w:tc>
          <w:tcPr>
            <w:tcW w:w="11482" w:type="dxa"/>
          </w:tcPr>
          <w:p w:rsidR="0013131F" w:rsidRDefault="0013131F" w:rsidP="004B282B">
            <w:r>
              <w:t>Četverogodišnji strukovni program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TRAJANJE</w:t>
            </w:r>
          </w:p>
        </w:tc>
        <w:tc>
          <w:tcPr>
            <w:tcW w:w="11482" w:type="dxa"/>
          </w:tcPr>
          <w:p w:rsidR="0013131F" w:rsidRDefault="0013131F" w:rsidP="004B282B">
            <w:r>
              <w:t>4 godine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OBRAZOVNI SEKTOR</w:t>
            </w:r>
          </w:p>
        </w:tc>
        <w:tc>
          <w:tcPr>
            <w:tcW w:w="11482" w:type="dxa"/>
          </w:tcPr>
          <w:p w:rsidR="0013131F" w:rsidRDefault="0013131F" w:rsidP="004B282B">
            <w:r>
              <w:t>Elektrotehnika i računalstvo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11482" w:type="dxa"/>
          </w:tcPr>
          <w:p w:rsidR="0013131F" w:rsidRDefault="0013131F" w:rsidP="004B282B">
            <w:r w:rsidRPr="0013131F">
              <w:t>Radi na poslovima primjene računalnih tehnika i programiranja električnih strojeva, projektiranja, konstruiranja, ispitivanja, obrade podataka i izrade dokumentacije. Također obavlja poslove nadzora materijala, poluproizvoda i proizvoda, rukovodi proizvodnom radnom skupinom, radi na operativnoj i tehnološkoj pripremi proizvodnje električnih strojeva i opreme, pripremi tehnološke dokumentacije, planiranja materijala i njegove nabave, konstruiranja dijelova električnih strojeva i njihovoj standardizaciji. Radi u najsuvremenijim postrojenjima elektrotehnike i industrijskih računala, te u industriji općenito. Pri tome posjeduje temeljno znanje iz elektrotehnike, automatike, automatskog upravljanja računalom, industrijskim računalima, sve do robotike. Poslove obavlja u zatvorenom prostoru.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ZDRAVSTVENI UVJETI</w:t>
            </w:r>
          </w:p>
        </w:tc>
        <w:tc>
          <w:tcPr>
            <w:tcW w:w="11482" w:type="dxa"/>
          </w:tcPr>
          <w:p w:rsidR="0013131F" w:rsidRDefault="0013131F" w:rsidP="004B282B">
            <w:r>
              <w:t>U</w:t>
            </w:r>
            <w:r w:rsidRPr="0013131F">
              <w:t xml:space="preserve">redan vid, dubinski (prostorni) vid i raspoznavanje boja, uredna ravnoteža i stabilno stanje svijesti, uredno kognitivno, emocionalno i </w:t>
            </w:r>
            <w:proofErr w:type="spellStart"/>
            <w:r w:rsidRPr="0013131F">
              <w:t>psihomotoričko</w:t>
            </w:r>
            <w:proofErr w:type="spellEnd"/>
            <w:r w:rsidRPr="0013131F">
              <w:t xml:space="preserve"> funkcioniranje, uredna funkcija mišićno-koštanog sustava, uredna funkcija srčano-žilnog i dišnog sustava</w:t>
            </w:r>
            <w:r>
              <w:t>.</w:t>
            </w:r>
          </w:p>
          <w:p w:rsidR="0013131F" w:rsidRDefault="0013131F" w:rsidP="004B282B">
            <w:r w:rsidRPr="0013131F">
              <w:tab/>
            </w:r>
          </w:p>
          <w:p w:rsidR="0013131F" w:rsidRDefault="0013131F" w:rsidP="004B282B">
            <w:r w:rsidRPr="0013131F">
              <w:t>Kada je kandidatu s teškoćama dostupna odgovarajuća prilagodba, navedeni zdravstveni zahtjevi za navedeni program ne uzimaju se u obzir.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POTREBNI DOKUMENTI</w:t>
            </w:r>
          </w:p>
        </w:tc>
        <w:tc>
          <w:tcPr>
            <w:tcW w:w="11482" w:type="dxa"/>
          </w:tcPr>
          <w:p w:rsidR="0013131F" w:rsidRDefault="0013131F" w:rsidP="004B282B">
            <w:r>
              <w:t>Upisnica, liječnička svjedodžba medicine rada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JEZICI KOJI SE UČE U ŠKOLI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 ili njemački jezik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PREDMETI KOJI SE BODUJU</w:t>
            </w:r>
          </w:p>
        </w:tc>
        <w:tc>
          <w:tcPr>
            <w:tcW w:w="11482" w:type="dxa"/>
          </w:tcPr>
          <w:p w:rsidR="0013131F" w:rsidRDefault="0013131F" w:rsidP="004B282B">
            <w:r>
              <w:t>Hrvatski jezik, matematika, prvi strani jezik, fizika, kemija, tehnička kultura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Kemija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NATJECANJE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Natjecanje iz kemije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BODOVNI PRAG</w:t>
            </w:r>
          </w:p>
        </w:tc>
        <w:tc>
          <w:tcPr>
            <w:tcW w:w="11482" w:type="dxa"/>
          </w:tcPr>
          <w:p w:rsidR="0013131F" w:rsidRDefault="0013131F" w:rsidP="004B282B">
            <w:r>
              <w:t>Nema</w:t>
            </w:r>
          </w:p>
        </w:tc>
      </w:tr>
      <w:tr w:rsidR="0013131F" w:rsidTr="004B282B">
        <w:trPr>
          <w:trHeight w:val="70"/>
        </w:trPr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TERMINI DODATNIH PROVJERA ZNANJA*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jezik: 30. lipnja 2016. u 8,00 sati</w:t>
            </w:r>
          </w:p>
          <w:p w:rsidR="0013131F" w:rsidRDefault="0013131F" w:rsidP="004B282B">
            <w:r>
              <w:t>Njemački jezik: 30. lipnja 2016. u 8,00 sati</w:t>
            </w:r>
          </w:p>
        </w:tc>
      </w:tr>
    </w:tbl>
    <w:p w:rsidR="00B40DB9" w:rsidRDefault="00B40DB9" w:rsidP="00B40DB9">
      <w:r>
        <w:t>* termini dodatnih provjera odnose se na učenike koji nisu u osnovnoj školi slušali jezik koji žele upisati</w:t>
      </w:r>
    </w:p>
    <w:p w:rsidR="0013131F" w:rsidRDefault="0013131F" w:rsidP="009E29C5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943"/>
        <w:gridCol w:w="11482"/>
      </w:tblGrid>
      <w:tr w:rsidR="0013131F" w:rsidTr="004B282B">
        <w:tc>
          <w:tcPr>
            <w:tcW w:w="14425" w:type="dxa"/>
            <w:gridSpan w:val="2"/>
          </w:tcPr>
          <w:p w:rsidR="0013131F" w:rsidRPr="009E29C5" w:rsidRDefault="0013131F" w:rsidP="00131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TEHNIČAR ZA </w:t>
            </w:r>
            <w:r>
              <w:rPr>
                <w:b/>
                <w:sz w:val="32"/>
                <w:szCs w:val="32"/>
              </w:rPr>
              <w:t>ELEKTRONIKU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VRSTA I TIP PROGRAMA</w:t>
            </w:r>
          </w:p>
        </w:tc>
        <w:tc>
          <w:tcPr>
            <w:tcW w:w="11482" w:type="dxa"/>
          </w:tcPr>
          <w:p w:rsidR="0013131F" w:rsidRDefault="0013131F" w:rsidP="004B282B">
            <w:r>
              <w:t>Četverogodišnji strukovni program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TRAJANJE</w:t>
            </w:r>
          </w:p>
        </w:tc>
        <w:tc>
          <w:tcPr>
            <w:tcW w:w="11482" w:type="dxa"/>
          </w:tcPr>
          <w:p w:rsidR="0013131F" w:rsidRDefault="0013131F" w:rsidP="004B282B">
            <w:r>
              <w:t>4 godine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OBRAZOVNI SEKTOR</w:t>
            </w:r>
          </w:p>
        </w:tc>
        <w:tc>
          <w:tcPr>
            <w:tcW w:w="11482" w:type="dxa"/>
          </w:tcPr>
          <w:p w:rsidR="0013131F" w:rsidRDefault="0013131F" w:rsidP="004B282B">
            <w:r>
              <w:t>Elektrotehnika i računalstvo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11482" w:type="dxa"/>
          </w:tcPr>
          <w:p w:rsidR="0013131F" w:rsidRDefault="0013131F" w:rsidP="004B282B">
            <w:r w:rsidRPr="0013131F">
              <w:t>P</w:t>
            </w:r>
            <w:r w:rsidR="00B40DB9">
              <w:t>rojektira, izrađuje i servisira elektroničke ili e</w:t>
            </w:r>
            <w:r w:rsidRPr="0013131F">
              <w:t xml:space="preserve">lektronički upravljane uređaje. Priprema tehnološke postupke, vodi i izvodi postupke </w:t>
            </w:r>
            <w:proofErr w:type="spellStart"/>
            <w:r w:rsidRPr="0013131F">
              <w:t>međuprovjere</w:t>
            </w:r>
            <w:proofErr w:type="spellEnd"/>
            <w:r w:rsidRPr="0013131F">
              <w:t xml:space="preserve"> i kontrolnih mjerenja, vođenja proizvodne linije, utvrđivanja kvalitete proizvodnih postupaka i kvalitete samih proizvoda. Može raditi na ispitivanju proizvoda u posebnim laboratorijima za mjerenje gdje se provjerava sukladnost proizvoda sa zahtjevima standarda i t</w:t>
            </w:r>
            <w:r w:rsidR="00B40DB9">
              <w:t>ehničkim propisima. Tehničar za e</w:t>
            </w:r>
            <w:bookmarkStart w:id="0" w:name="_GoBack"/>
            <w:bookmarkEnd w:id="0"/>
            <w:r w:rsidRPr="0013131F">
              <w:t>lektroniku također može obavljati poslove montaže, servisa i održavanja uređaja i strojeva koji sadrže elektroniku.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ZDRAVSTVENI UVJETI</w:t>
            </w:r>
          </w:p>
        </w:tc>
        <w:tc>
          <w:tcPr>
            <w:tcW w:w="11482" w:type="dxa"/>
          </w:tcPr>
          <w:p w:rsidR="0013131F" w:rsidRDefault="0013131F" w:rsidP="004B282B">
            <w:r>
              <w:t>U</w:t>
            </w:r>
            <w:r w:rsidRPr="0013131F">
              <w:t xml:space="preserve">redan vid, dubinski (prostorni) vid i raspoznavanje boja, uredna ravnoteža i stabilno stanje svijesti, uredno kognitivno, emocionalno i </w:t>
            </w:r>
            <w:proofErr w:type="spellStart"/>
            <w:r w:rsidRPr="0013131F">
              <w:t>psihomotoričko</w:t>
            </w:r>
            <w:proofErr w:type="spellEnd"/>
            <w:r w:rsidRPr="0013131F">
              <w:t xml:space="preserve"> funkcioniranje, uredna funkcija mišićno-koštanog sustava, uredna funkcija srčano-žilnog i dišnog sustava</w:t>
            </w:r>
            <w:r>
              <w:t>.</w:t>
            </w:r>
            <w:r w:rsidRPr="0013131F">
              <w:tab/>
            </w:r>
          </w:p>
          <w:p w:rsidR="0013131F" w:rsidRDefault="0013131F" w:rsidP="004B282B"/>
          <w:p w:rsidR="0013131F" w:rsidRDefault="0013131F" w:rsidP="004B282B">
            <w:r w:rsidRPr="0013131F">
              <w:t>Kada je kandidatu s teškoćama dostupna odgovarajuća prilagodba, navedeni zdravstveni zahtjevi za navedeni program ne uzimaju se u obzir.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POTREBNI DOKUMENTI</w:t>
            </w:r>
          </w:p>
        </w:tc>
        <w:tc>
          <w:tcPr>
            <w:tcW w:w="11482" w:type="dxa"/>
          </w:tcPr>
          <w:p w:rsidR="0013131F" w:rsidRDefault="0013131F" w:rsidP="004B282B">
            <w:r>
              <w:t>Upisnica, liječnička svjedodžba medicine rada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JEZICI KOJI SE UČE U ŠKOLI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 ili njemački jezik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PREDMETI KOJI SE BODUJU</w:t>
            </w:r>
          </w:p>
        </w:tc>
        <w:tc>
          <w:tcPr>
            <w:tcW w:w="11482" w:type="dxa"/>
          </w:tcPr>
          <w:p w:rsidR="0013131F" w:rsidRDefault="0013131F" w:rsidP="004B282B">
            <w:r>
              <w:t>Hrvatski jezik, matematika, prvi strani jezik, fizika, kemija, tehnička kultura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Kemija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NATJECANJE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Natjecanje iz kemije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BODOVNI PRAG</w:t>
            </w:r>
          </w:p>
        </w:tc>
        <w:tc>
          <w:tcPr>
            <w:tcW w:w="11482" w:type="dxa"/>
          </w:tcPr>
          <w:p w:rsidR="0013131F" w:rsidRDefault="0013131F" w:rsidP="004B282B">
            <w:r>
              <w:t>Nema</w:t>
            </w:r>
          </w:p>
        </w:tc>
      </w:tr>
      <w:tr w:rsidR="0013131F" w:rsidTr="004B282B">
        <w:trPr>
          <w:trHeight w:val="70"/>
        </w:trPr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TERMINI DODATNIH PROVJERA ZNANJA*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jezik: 30. lipnja 2016. u 8,00 sati</w:t>
            </w:r>
          </w:p>
          <w:p w:rsidR="0013131F" w:rsidRDefault="0013131F" w:rsidP="004B282B">
            <w:r>
              <w:t>Njemački jezik: 30. lipnja 2016. u 8,00 sati</w:t>
            </w:r>
          </w:p>
        </w:tc>
      </w:tr>
    </w:tbl>
    <w:p w:rsidR="00B40DB9" w:rsidRDefault="00B40DB9" w:rsidP="00B40DB9">
      <w:r>
        <w:t>* termini dodatnih provjera odnose se na učenike koji nisu u osnovnoj školi slušali jezik koji žele upisati</w:t>
      </w:r>
    </w:p>
    <w:p w:rsidR="0013131F" w:rsidRDefault="0013131F" w:rsidP="009E29C5"/>
    <w:p w:rsidR="0013131F" w:rsidRDefault="0013131F" w:rsidP="009E29C5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943"/>
        <w:gridCol w:w="11482"/>
      </w:tblGrid>
      <w:tr w:rsidR="0013131F" w:rsidTr="004B282B">
        <w:tc>
          <w:tcPr>
            <w:tcW w:w="14425" w:type="dxa"/>
            <w:gridSpan w:val="2"/>
          </w:tcPr>
          <w:p w:rsidR="0013131F" w:rsidRPr="009E29C5" w:rsidRDefault="0013131F" w:rsidP="0013131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 xml:space="preserve">TEHNIČAR ZA </w:t>
            </w:r>
            <w:r>
              <w:rPr>
                <w:b/>
                <w:sz w:val="32"/>
                <w:szCs w:val="32"/>
              </w:rPr>
              <w:t>RAČUNALSTVO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VRSTA I TIP PROGRAMA</w:t>
            </w:r>
          </w:p>
        </w:tc>
        <w:tc>
          <w:tcPr>
            <w:tcW w:w="11482" w:type="dxa"/>
          </w:tcPr>
          <w:p w:rsidR="0013131F" w:rsidRDefault="0013131F" w:rsidP="004B282B">
            <w:r>
              <w:t>Četverogodišnji strukovni program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TRAJANJE</w:t>
            </w:r>
          </w:p>
        </w:tc>
        <w:tc>
          <w:tcPr>
            <w:tcW w:w="11482" w:type="dxa"/>
          </w:tcPr>
          <w:p w:rsidR="0013131F" w:rsidRDefault="0013131F" w:rsidP="004B282B">
            <w:r>
              <w:t>4 godine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OBRAZOVNI SEKTOR</w:t>
            </w:r>
          </w:p>
        </w:tc>
        <w:tc>
          <w:tcPr>
            <w:tcW w:w="11482" w:type="dxa"/>
          </w:tcPr>
          <w:p w:rsidR="0013131F" w:rsidRDefault="0013131F" w:rsidP="004B282B">
            <w:r>
              <w:t>Elektrotehnika i računalstvo</w:t>
            </w:r>
          </w:p>
        </w:tc>
      </w:tr>
      <w:tr w:rsidR="0013131F" w:rsidTr="0013131F">
        <w:trPr>
          <w:trHeight w:val="1932"/>
        </w:trPr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11482" w:type="dxa"/>
          </w:tcPr>
          <w:p w:rsidR="0013131F" w:rsidRDefault="0013131F" w:rsidP="004B282B">
            <w:r w:rsidRPr="0013131F">
              <w:t xml:space="preserve">Sastavlja, servisira i održava sklopovsku opremu ili hardver računala te instalira gotove programe u računalo. Nabavlja komponente za računalo (matičnu ploču, tvrdi disk, grafičku karticu, disketnu jedinicu) i provjerava njihovu ispravnost prije ugradnje, te priprema i pomoćni materijal (vodove za priključak, ispravljače i sl.). Tehničar za računalstvo održava, servisira i otklanja neispravnosti na računalu. Bavi se i dogradnjom dodatne opreme i proširivanjem rada računala, npr. proširenjem memorije, spajanjem modema i sl. Za održavanje računalnih uređaja nužna su stručna znanja iz-Elektrotehnike i ostalih tehničkih područja - tehničko crtanje i dokumentiranje, osnove elektrotehnike, elektrotehnički materijali i komponente, mjerenja u elektrotehnici te </w:t>
            </w:r>
            <w:proofErr w:type="spellStart"/>
            <w:r w:rsidRPr="0013131F">
              <w:t>finomehanička</w:t>
            </w:r>
            <w:proofErr w:type="spellEnd"/>
            <w:r w:rsidRPr="0013131F">
              <w:t xml:space="preserve"> tehnika. Važno je stalno stručno usavršavanje.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ZDRAVSTVENI UVJETI</w:t>
            </w:r>
          </w:p>
        </w:tc>
        <w:tc>
          <w:tcPr>
            <w:tcW w:w="11482" w:type="dxa"/>
          </w:tcPr>
          <w:p w:rsidR="0013131F" w:rsidRDefault="0013131F" w:rsidP="004B282B">
            <w:r>
              <w:t>U</w:t>
            </w:r>
            <w:r w:rsidRPr="0013131F">
              <w:t xml:space="preserve">redan vid, dubinski (prostorni) vid i raspoznavanje boja, uredno kognitivno,-Emocionalno i </w:t>
            </w:r>
            <w:proofErr w:type="spellStart"/>
            <w:r w:rsidRPr="0013131F">
              <w:t>psihomotoričko</w:t>
            </w:r>
            <w:proofErr w:type="spellEnd"/>
            <w:r w:rsidRPr="0013131F">
              <w:t xml:space="preserve"> funkcioniranje, uredna funkcija mišićno-koštanog sustava</w:t>
            </w:r>
            <w:r>
              <w:t>.</w:t>
            </w:r>
          </w:p>
          <w:p w:rsidR="0013131F" w:rsidRDefault="0013131F" w:rsidP="004B282B">
            <w:r w:rsidRPr="0013131F">
              <w:tab/>
            </w:r>
          </w:p>
          <w:p w:rsidR="0013131F" w:rsidRDefault="0013131F" w:rsidP="004B282B">
            <w:r w:rsidRPr="0013131F">
              <w:t>Kada je kandidatu s teškoćama dostupna odgovarajuća prilagodba, navedeni zdravstveni zahtjevi za navedeni program ne uzimaju se u obzir.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POTREBNI DOKUMENTI</w:t>
            </w:r>
          </w:p>
        </w:tc>
        <w:tc>
          <w:tcPr>
            <w:tcW w:w="11482" w:type="dxa"/>
          </w:tcPr>
          <w:p w:rsidR="0013131F" w:rsidRDefault="0013131F" w:rsidP="004B282B">
            <w:r>
              <w:t>Upisnica, liječnička svjedodžba medicine rada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JEZICI KOJI SE UČE U ŠKOLI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 ili njemački jezik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PREDMETI KOJI SE BODUJU</w:t>
            </w:r>
          </w:p>
        </w:tc>
        <w:tc>
          <w:tcPr>
            <w:tcW w:w="11482" w:type="dxa"/>
          </w:tcPr>
          <w:p w:rsidR="0013131F" w:rsidRDefault="0013131F" w:rsidP="004B282B">
            <w:r>
              <w:t>Hrvatski jezik, matematika, prvi strani jezik, fizika, kemija, tehnička kultura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Kemija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NATJECANJE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Natjecanje iz kemije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BODOVNI PRAG</w:t>
            </w:r>
          </w:p>
        </w:tc>
        <w:tc>
          <w:tcPr>
            <w:tcW w:w="11482" w:type="dxa"/>
          </w:tcPr>
          <w:p w:rsidR="0013131F" w:rsidRDefault="0013131F" w:rsidP="004B282B">
            <w:r>
              <w:t>Nema</w:t>
            </w:r>
          </w:p>
        </w:tc>
      </w:tr>
      <w:tr w:rsidR="0013131F" w:rsidTr="004B282B">
        <w:trPr>
          <w:trHeight w:val="70"/>
        </w:trPr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TERMINI DODATNIH PROVJERA ZNANJA*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jezik: 30. lipnja 2016. u 8,00 sati</w:t>
            </w:r>
          </w:p>
          <w:p w:rsidR="0013131F" w:rsidRDefault="0013131F" w:rsidP="004B282B">
            <w:r>
              <w:t>Njemački jezik: 30. lipnja 2016. u 8,00 sati</w:t>
            </w:r>
          </w:p>
        </w:tc>
      </w:tr>
    </w:tbl>
    <w:p w:rsidR="00B40DB9" w:rsidRDefault="00B40DB9" w:rsidP="00B40DB9">
      <w:r>
        <w:t>* termini dodatnih provjera odnose se na učenike koji nisu u osnovnoj školi slušali jezik koji žele upisati</w:t>
      </w:r>
    </w:p>
    <w:p w:rsidR="0013131F" w:rsidRDefault="0013131F" w:rsidP="009E29C5"/>
    <w:p w:rsidR="0013131F" w:rsidRDefault="0013131F" w:rsidP="009E29C5"/>
    <w:tbl>
      <w:tblPr>
        <w:tblStyle w:val="Reetkatablice"/>
        <w:tblW w:w="14425" w:type="dxa"/>
        <w:tblLook w:val="04A0" w:firstRow="1" w:lastRow="0" w:firstColumn="1" w:lastColumn="0" w:noHBand="0" w:noVBand="1"/>
      </w:tblPr>
      <w:tblGrid>
        <w:gridCol w:w="2943"/>
        <w:gridCol w:w="11482"/>
      </w:tblGrid>
      <w:tr w:rsidR="0013131F" w:rsidTr="004B282B">
        <w:tc>
          <w:tcPr>
            <w:tcW w:w="14425" w:type="dxa"/>
            <w:gridSpan w:val="2"/>
          </w:tcPr>
          <w:p w:rsidR="0013131F" w:rsidRPr="009E29C5" w:rsidRDefault="0013131F" w:rsidP="004B282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EKOLOŠKI TEHNIČAR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VRSTA I TIP PROGRAMA</w:t>
            </w:r>
          </w:p>
        </w:tc>
        <w:tc>
          <w:tcPr>
            <w:tcW w:w="11482" w:type="dxa"/>
          </w:tcPr>
          <w:p w:rsidR="0013131F" w:rsidRDefault="0013131F" w:rsidP="004B282B">
            <w:r>
              <w:t>Četverogodišnji strukovni program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TRAJANJE</w:t>
            </w:r>
          </w:p>
        </w:tc>
        <w:tc>
          <w:tcPr>
            <w:tcW w:w="11482" w:type="dxa"/>
          </w:tcPr>
          <w:p w:rsidR="0013131F" w:rsidRDefault="0013131F" w:rsidP="004B282B">
            <w:r>
              <w:t>4 godine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OBRAZOVNI SEKTOR</w:t>
            </w:r>
          </w:p>
        </w:tc>
        <w:tc>
          <w:tcPr>
            <w:tcW w:w="11482" w:type="dxa"/>
          </w:tcPr>
          <w:p w:rsidR="0013131F" w:rsidRDefault="0013131F" w:rsidP="0013131F">
            <w:r>
              <w:t>Geologija, rudarstvo, nafta i kemijska tehnologija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OPIS PROGRAMA</w:t>
            </w:r>
          </w:p>
        </w:tc>
        <w:tc>
          <w:tcPr>
            <w:tcW w:w="11482" w:type="dxa"/>
          </w:tcPr>
          <w:p w:rsidR="0013131F" w:rsidRDefault="0013131F" w:rsidP="004B282B">
            <w:r w:rsidRPr="0013131F">
              <w:t>Organizira i izvodi ispitivanja kemijskih, mikrobioloških i bioloških svojstava ulaznih i izlaznih tvari nekog tehnološkog procesa, te sudjeluje u ostalim poslovima usmjerenima brizi o prirodi i okolišu. Uzima uzorke, motri i prati stanje prirode i okoliša*, te analizira sirovine i ostale tvari koje ulaze i izlaze iz tehnološkog procesa. Usklađuje kvalitetu tehnoloških procesa u industriji sa zahtjevima i propisanim standardima zaštite okoliša, sudjeluje u postupcima zaštite prirode, očuvanja okoliša i biosfere. Surađuje sa stručnjacima iz područja kemijske tehnologije i drugih grana kemijske industrije, ali i sa stručnjacima u drugim srodnim područjima: zaštita prirode i okoliša, prehrambena, farmaceutska i kozmetička industrija, energetika, građevinarstvo i sl.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ZDRAVSTVENI UVJETI</w:t>
            </w:r>
          </w:p>
        </w:tc>
        <w:tc>
          <w:tcPr>
            <w:tcW w:w="11482" w:type="dxa"/>
          </w:tcPr>
          <w:p w:rsidR="0013131F" w:rsidRDefault="0013131F" w:rsidP="004B282B">
            <w:r>
              <w:t>U</w:t>
            </w:r>
            <w:r w:rsidRPr="0013131F">
              <w:t xml:space="preserve">redan vid, dubinski (prostorni) vid, raspoznavanje boja, uredna funkcija mišićno-koštanog, dišnog i srčano-žilnog sustava, uredno kognitivno, emocionalno i </w:t>
            </w:r>
            <w:proofErr w:type="spellStart"/>
            <w:r w:rsidRPr="0013131F">
              <w:t>psihomotoričko</w:t>
            </w:r>
            <w:proofErr w:type="spellEnd"/>
            <w:r w:rsidRPr="0013131F">
              <w:t xml:space="preserve"> funkcioniranje, stabilno stanje svijesti i uredna ravnoteža.</w:t>
            </w:r>
            <w:r w:rsidRPr="0013131F">
              <w:tab/>
            </w:r>
          </w:p>
          <w:p w:rsidR="0013131F" w:rsidRDefault="0013131F" w:rsidP="004B282B"/>
          <w:p w:rsidR="0013131F" w:rsidRDefault="0013131F" w:rsidP="004B282B">
            <w:r w:rsidRPr="0013131F">
              <w:t>Kada je kandidatu s teškoćama dostupna odgovarajuća prilagodba, navedeni zdravstveni zahtjevi za navedeni program ne uzimaju se u obzir.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POTREBNI DOKUMENTI</w:t>
            </w:r>
          </w:p>
        </w:tc>
        <w:tc>
          <w:tcPr>
            <w:tcW w:w="11482" w:type="dxa"/>
          </w:tcPr>
          <w:p w:rsidR="0013131F" w:rsidRDefault="0013131F" w:rsidP="004B282B">
            <w:r>
              <w:t>Upisnica, liječnička svjedodžba medicine rada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JEZICI KOJI SE UČE U ŠKOLI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 ili njemački jezik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PREDMETI KOJI SE BODUJU</w:t>
            </w:r>
          </w:p>
        </w:tc>
        <w:tc>
          <w:tcPr>
            <w:tcW w:w="11482" w:type="dxa"/>
          </w:tcPr>
          <w:p w:rsidR="0013131F" w:rsidRDefault="0013131F" w:rsidP="004B282B">
            <w:r>
              <w:t>Hrvatski jezik, matematika, prvi strani jezik, fizika, kemija, tehnička kultura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PREDMET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Geografija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NATJECANJE PO IZBORU ŠKOLE</w:t>
            </w:r>
          </w:p>
        </w:tc>
        <w:tc>
          <w:tcPr>
            <w:tcW w:w="11482" w:type="dxa"/>
          </w:tcPr>
          <w:p w:rsidR="0013131F" w:rsidRDefault="0013131F" w:rsidP="004B282B">
            <w:r>
              <w:t>Natjecanje iz geografije</w:t>
            </w:r>
          </w:p>
        </w:tc>
      </w:tr>
      <w:tr w:rsidR="0013131F" w:rsidTr="004B282B"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BODOVNI PRAG</w:t>
            </w:r>
          </w:p>
        </w:tc>
        <w:tc>
          <w:tcPr>
            <w:tcW w:w="11482" w:type="dxa"/>
          </w:tcPr>
          <w:p w:rsidR="0013131F" w:rsidRDefault="0013131F" w:rsidP="004B282B">
            <w:r>
              <w:t>Nema</w:t>
            </w:r>
          </w:p>
        </w:tc>
      </w:tr>
      <w:tr w:rsidR="0013131F" w:rsidTr="004B282B">
        <w:trPr>
          <w:trHeight w:val="70"/>
        </w:trPr>
        <w:tc>
          <w:tcPr>
            <w:tcW w:w="2943" w:type="dxa"/>
          </w:tcPr>
          <w:p w:rsidR="0013131F" w:rsidRPr="009E29C5" w:rsidRDefault="0013131F" w:rsidP="004B282B">
            <w:pPr>
              <w:rPr>
                <w:b/>
                <w:sz w:val="24"/>
                <w:szCs w:val="24"/>
              </w:rPr>
            </w:pPr>
            <w:r w:rsidRPr="009E29C5">
              <w:rPr>
                <w:b/>
                <w:sz w:val="24"/>
                <w:szCs w:val="24"/>
              </w:rPr>
              <w:t>TERMINI DODATNIH PROVJERA ZNANJA*</w:t>
            </w:r>
          </w:p>
        </w:tc>
        <w:tc>
          <w:tcPr>
            <w:tcW w:w="11482" w:type="dxa"/>
          </w:tcPr>
          <w:p w:rsidR="0013131F" w:rsidRDefault="0013131F" w:rsidP="004B282B">
            <w:r>
              <w:t>Engleski jezik: 30. lipnja 2016. u 8,00 sati</w:t>
            </w:r>
          </w:p>
          <w:p w:rsidR="0013131F" w:rsidRDefault="0013131F" w:rsidP="004B282B">
            <w:r>
              <w:t>Njemački jezik: 30. lipnja 2016. u 8,00 sati</w:t>
            </w:r>
          </w:p>
        </w:tc>
      </w:tr>
    </w:tbl>
    <w:p w:rsidR="0013131F" w:rsidRDefault="0013131F" w:rsidP="0013131F">
      <w:r>
        <w:t xml:space="preserve">* termini dodatnih provjera odnose se na učenike koji nisu </w:t>
      </w:r>
      <w:r w:rsidR="00B40DB9">
        <w:t>u osnovnoj školi slušali jezik koji žele upisati</w:t>
      </w:r>
    </w:p>
    <w:p w:rsidR="0013131F" w:rsidRDefault="0013131F" w:rsidP="009E29C5"/>
    <w:p w:rsidR="0013131F" w:rsidRDefault="0013131F" w:rsidP="009E29C5"/>
    <w:sectPr w:rsidR="0013131F" w:rsidSect="009E29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6750"/>
    <w:multiLevelType w:val="hybridMultilevel"/>
    <w:tmpl w:val="5B682636"/>
    <w:lvl w:ilvl="0" w:tplc="3D2C30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A6996"/>
    <w:multiLevelType w:val="hybridMultilevel"/>
    <w:tmpl w:val="E4924A7A"/>
    <w:lvl w:ilvl="0" w:tplc="F730B75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9C5"/>
    <w:rsid w:val="0013131F"/>
    <w:rsid w:val="00762025"/>
    <w:rsid w:val="00887268"/>
    <w:rsid w:val="00900358"/>
    <w:rsid w:val="009E29C5"/>
    <w:rsid w:val="00B4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E29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31F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E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E2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2</cp:revision>
  <cp:lastPrinted>2016-06-06T11:16:00Z</cp:lastPrinted>
  <dcterms:created xsi:type="dcterms:W3CDTF">2016-06-06T11:16:00Z</dcterms:created>
  <dcterms:modified xsi:type="dcterms:W3CDTF">2016-06-06T11:16:00Z</dcterms:modified>
</cp:coreProperties>
</file>